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BF" w:rsidRDefault="00B53BE4">
      <w:pPr>
        <w:shd w:val="clear" w:color="auto" w:fill="FFFFFF"/>
        <w:spacing w:line="254" w:lineRule="exact"/>
        <w:ind w:right="43" w:firstLine="547"/>
        <w:jc w:val="both"/>
      </w:pPr>
      <w:proofErr w:type="spellStart"/>
      <w:r>
        <w:rPr>
          <w:rFonts w:eastAsia="Times New Roman"/>
          <w:color w:val="000000"/>
          <w:w w:val="87"/>
          <w:sz w:val="21"/>
          <w:szCs w:val="21"/>
        </w:rPr>
        <w:t>Пожар</w:t>
      </w:r>
      <w:proofErr w:type="gramStart"/>
      <w:r>
        <w:rPr>
          <w:rFonts w:eastAsia="Times New Roman"/>
          <w:color w:val="000000"/>
          <w:w w:val="87"/>
          <w:sz w:val="21"/>
          <w:szCs w:val="21"/>
        </w:rPr>
        <w:t>о</w:t>
      </w:r>
      <w:proofErr w:type="spellEnd"/>
      <w:r>
        <w:rPr>
          <w:rFonts w:eastAsia="Times New Roman"/>
          <w:color w:val="000000"/>
          <w:w w:val="87"/>
          <w:sz w:val="21"/>
          <w:szCs w:val="21"/>
        </w:rPr>
        <w:t>-</w:t>
      </w:r>
      <w:proofErr w:type="gramEnd"/>
      <w:r>
        <w:rPr>
          <w:rFonts w:eastAsia="Times New Roman"/>
          <w:color w:val="000000"/>
          <w:w w:val="87"/>
          <w:sz w:val="21"/>
          <w:szCs w:val="21"/>
        </w:rPr>
        <w:t xml:space="preserve"> и взрывоопасность углеводородов в случае и</w:t>
      </w:r>
      <w:r w:rsidR="00A70EC3">
        <w:rPr>
          <w:rFonts w:eastAsia="Times New Roman"/>
          <w:color w:val="000000"/>
          <w:w w:val="87"/>
          <w:sz w:val="21"/>
          <w:szCs w:val="21"/>
        </w:rPr>
        <w:t>х применения в качестве хладагент</w:t>
      </w:r>
      <w:r>
        <w:rPr>
          <w:rFonts w:eastAsia="Times New Roman"/>
          <w:color w:val="000000"/>
          <w:w w:val="87"/>
          <w:sz w:val="21"/>
          <w:szCs w:val="21"/>
        </w:rPr>
        <w:t xml:space="preserve">ов требует принятия чрезвычайно сложных мер для обеспечения безопасности людей как в сфере производства холодильных машин, так и в сфере их эксплуатации, поэтому </w:t>
      </w:r>
      <w:r w:rsidR="00A70EC3">
        <w:rPr>
          <w:rFonts w:eastAsia="Times New Roman"/>
          <w:color w:val="000000"/>
          <w:w w:val="87"/>
          <w:sz w:val="21"/>
          <w:szCs w:val="21"/>
        </w:rPr>
        <w:t>углеводороды предположи</w:t>
      </w:r>
      <w:r>
        <w:rPr>
          <w:rFonts w:eastAsia="Times New Roman"/>
          <w:color w:val="000000"/>
          <w:w w:val="87"/>
          <w:sz w:val="21"/>
          <w:szCs w:val="21"/>
        </w:rPr>
        <w:t>тельно могут быть допустимы в хо</w:t>
      </w:r>
      <w:r w:rsidR="00A70EC3">
        <w:rPr>
          <w:rFonts w:eastAsia="Times New Roman"/>
          <w:color w:val="000000"/>
          <w:w w:val="87"/>
          <w:sz w:val="21"/>
          <w:szCs w:val="21"/>
        </w:rPr>
        <w:t>лодильных системах с объемом за</w:t>
      </w:r>
      <w:r>
        <w:rPr>
          <w:rFonts w:eastAsia="Times New Roman"/>
          <w:color w:val="000000"/>
          <w:w w:val="87"/>
          <w:sz w:val="21"/>
          <w:szCs w:val="21"/>
        </w:rPr>
        <w:t xml:space="preserve">правки хладагента до 1 кг. При этом учитывается, что эти газы тяжелее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воздуха, в </w:t>
      </w:r>
      <w:proofErr w:type="gramStart"/>
      <w:r>
        <w:rPr>
          <w:rFonts w:eastAsia="Times New Roman"/>
          <w:color w:val="000000"/>
          <w:spacing w:val="-1"/>
          <w:w w:val="87"/>
          <w:sz w:val="21"/>
          <w:szCs w:val="21"/>
        </w:rPr>
        <w:t>связи</w:t>
      </w:r>
      <w:proofErr w:type="gramEnd"/>
      <w:r>
        <w:rPr>
          <w:rFonts w:eastAsia="Times New Roman"/>
          <w:color w:val="000000"/>
          <w:spacing w:val="-1"/>
          <w:w w:val="87"/>
          <w:sz w:val="21"/>
          <w:szCs w:val="21"/>
        </w:rPr>
        <w:t xml:space="preserve"> с чем создается дополнительная опасность при утечках.</w:t>
      </w:r>
    </w:p>
    <w:p w:rsidR="003006BF" w:rsidRDefault="00A70EC3">
      <w:pPr>
        <w:shd w:val="clear" w:color="auto" w:fill="FFFFFF"/>
        <w:spacing w:line="254" w:lineRule="exact"/>
        <w:ind w:left="22" w:right="29" w:firstLine="562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Накоплен больш</w:t>
      </w:r>
      <w:r w:rsidR="00B53BE4">
        <w:rPr>
          <w:rFonts w:eastAsia="Times New Roman"/>
          <w:color w:val="000000"/>
          <w:w w:val="87"/>
          <w:sz w:val="21"/>
          <w:szCs w:val="21"/>
        </w:rPr>
        <w:t>ой опыт использ</w:t>
      </w:r>
      <w:r>
        <w:rPr>
          <w:rFonts w:eastAsia="Times New Roman"/>
          <w:color w:val="000000"/>
          <w:w w:val="87"/>
          <w:sz w:val="21"/>
          <w:szCs w:val="21"/>
        </w:rPr>
        <w:t>ования углеводородов в быту, по</w:t>
      </w:r>
      <w:r w:rsidR="00B53BE4">
        <w:rPr>
          <w:rFonts w:eastAsia="Times New Roman"/>
          <w:color w:val="000000"/>
          <w:w w:val="87"/>
          <w:sz w:val="21"/>
          <w:szCs w:val="21"/>
        </w:rPr>
        <w:t xml:space="preserve">этому они привлекательны </w:t>
      </w:r>
      <w:proofErr w:type="spellStart"/>
      <w:r w:rsidR="00B53BE4">
        <w:rPr>
          <w:rFonts w:eastAsia="Times New Roman"/>
          <w:color w:val="000000"/>
          <w:w w:val="87"/>
          <w:sz w:val="21"/>
          <w:szCs w:val="21"/>
        </w:rPr>
        <w:t>ддя</w:t>
      </w:r>
      <w:proofErr w:type="spell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 бытовых холодильников и кондиционеров. Прямая эмиссия хладагента не играет существенной роли, т. к. в бытовом приб</w:t>
      </w:r>
      <w:r>
        <w:rPr>
          <w:rFonts w:eastAsia="Times New Roman"/>
          <w:color w:val="000000"/>
          <w:w w:val="87"/>
          <w:sz w:val="21"/>
          <w:szCs w:val="21"/>
        </w:rPr>
        <w:t xml:space="preserve">оре содержится очень незначительное его количество. Так, для </w:t>
      </w:r>
      <w:proofErr w:type="spellStart"/>
      <w:r>
        <w:rPr>
          <w:rFonts w:eastAsia="Times New Roman"/>
          <w:color w:val="000000"/>
          <w:w w:val="87"/>
          <w:sz w:val="21"/>
          <w:szCs w:val="21"/>
        </w:rPr>
        <w:t>холо</w:t>
      </w:r>
      <w:r w:rsidR="00B53BE4">
        <w:rPr>
          <w:rFonts w:eastAsia="Times New Roman"/>
          <w:color w:val="000000"/>
          <w:w w:val="87"/>
          <w:sz w:val="21"/>
          <w:szCs w:val="21"/>
        </w:rPr>
        <w:t>допроизводительности</w:t>
      </w:r>
      <w:proofErr w:type="spell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 100 Вт нужно около 20 г пропана. Во всех случаях обеспечивается высокая степень герметичности и надежности, полностью исключается какое-либо сервисное обслуживание в течение всего срока </w:t>
      </w:r>
      <w:r>
        <w:rPr>
          <w:rFonts w:eastAsia="Times New Roman"/>
          <w:color w:val="000000"/>
          <w:spacing w:val="-2"/>
          <w:w w:val="87"/>
          <w:sz w:val="21"/>
          <w:szCs w:val="21"/>
        </w:rPr>
        <w:t>экспл</w:t>
      </w:r>
      <w:r w:rsidR="00B53BE4">
        <w:rPr>
          <w:rFonts w:eastAsia="Times New Roman"/>
          <w:color w:val="000000"/>
          <w:spacing w:val="-2"/>
          <w:w w:val="87"/>
          <w:sz w:val="21"/>
          <w:szCs w:val="21"/>
        </w:rPr>
        <w:t>уатации оборудования.</w:t>
      </w:r>
    </w:p>
    <w:p w:rsidR="003006BF" w:rsidRDefault="00A24912" w:rsidP="00A24912">
      <w:pPr>
        <w:shd w:val="clear" w:color="auto" w:fill="FFFFFF"/>
        <w:spacing w:line="254" w:lineRule="exact"/>
        <w:ind w:left="22" w:right="26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 xml:space="preserve">     </w:t>
      </w:r>
      <w:r w:rsidR="00B53BE4">
        <w:rPr>
          <w:rFonts w:eastAsia="Times New Roman"/>
          <w:color w:val="000000"/>
          <w:w w:val="87"/>
          <w:sz w:val="21"/>
          <w:szCs w:val="21"/>
        </w:rPr>
        <w:t>В Европе отношение к углеводо</w:t>
      </w:r>
      <w:r w:rsidR="00A70EC3">
        <w:rPr>
          <w:rFonts w:eastAsia="Times New Roman"/>
          <w:color w:val="000000"/>
          <w:w w:val="87"/>
          <w:sz w:val="21"/>
          <w:szCs w:val="21"/>
        </w:rPr>
        <w:t>родам более взвешенное. Принима</w:t>
      </w:r>
      <w:r w:rsidR="00B53BE4">
        <w:rPr>
          <w:rFonts w:eastAsia="Times New Roman"/>
          <w:color w:val="000000"/>
          <w:w w:val="87"/>
          <w:sz w:val="21"/>
          <w:szCs w:val="21"/>
        </w:rPr>
        <w:t>ется во внимание, что население расхо</w:t>
      </w:r>
      <w:r w:rsidR="00A70EC3">
        <w:rPr>
          <w:rFonts w:eastAsia="Times New Roman"/>
          <w:color w:val="000000"/>
          <w:w w:val="87"/>
          <w:sz w:val="21"/>
          <w:szCs w:val="21"/>
        </w:rPr>
        <w:t xml:space="preserve">дует их миллионами тонн </w:t>
      </w:r>
      <w:proofErr w:type="spellStart"/>
      <w:r w:rsidR="00A70EC3">
        <w:rPr>
          <w:rFonts w:eastAsia="Times New Roman"/>
          <w:color w:val="000000"/>
          <w:w w:val="87"/>
          <w:sz w:val="21"/>
          <w:szCs w:val="21"/>
        </w:rPr>
        <w:t>ддя</w:t>
      </w:r>
      <w:proofErr w:type="spellEnd"/>
      <w:r w:rsidR="00A70EC3">
        <w:rPr>
          <w:rFonts w:eastAsia="Times New Roman"/>
          <w:color w:val="000000"/>
          <w:w w:val="87"/>
          <w:sz w:val="21"/>
          <w:szCs w:val="21"/>
        </w:rPr>
        <w:t xml:space="preserve"> при</w:t>
      </w:r>
      <w:r w:rsidR="00B53BE4">
        <w:rPr>
          <w:rFonts w:eastAsia="Times New Roman"/>
          <w:color w:val="000000"/>
          <w:w w:val="87"/>
          <w:sz w:val="21"/>
          <w:szCs w:val="21"/>
        </w:rPr>
        <w:t xml:space="preserve">готовления пищи, обогрева, в автомобилях и в качестве </w:t>
      </w:r>
      <w:proofErr w:type="spellStart"/>
      <w:r w:rsidR="00B53BE4">
        <w:rPr>
          <w:rFonts w:eastAsia="Times New Roman"/>
          <w:color w:val="000000"/>
          <w:w w:val="87"/>
          <w:sz w:val="21"/>
          <w:szCs w:val="21"/>
        </w:rPr>
        <w:t>пропеллентов</w:t>
      </w:r>
      <w:proofErr w:type="spell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. </w:t>
      </w:r>
      <w:r w:rsidR="00A70EC3">
        <w:rPr>
          <w:rFonts w:eastAsia="Times New Roman"/>
          <w:color w:val="000000"/>
          <w:spacing w:val="-1"/>
          <w:w w:val="87"/>
          <w:sz w:val="21"/>
          <w:szCs w:val="21"/>
        </w:rPr>
        <w:t>Есть с</w:t>
      </w:r>
      <w:r w:rsidR="00B53BE4">
        <w:rPr>
          <w:rFonts w:eastAsia="Times New Roman"/>
          <w:color w:val="000000"/>
          <w:spacing w:val="-1"/>
          <w:w w:val="87"/>
          <w:sz w:val="21"/>
          <w:szCs w:val="21"/>
        </w:rPr>
        <w:t xml:space="preserve">оответствующие стандарты безопасности. Разработка </w:t>
      </w:r>
      <w:r w:rsidR="00A70EC3">
        <w:rPr>
          <w:rFonts w:eastAsia="Times New Roman"/>
          <w:color w:val="000000"/>
          <w:spacing w:val="-1"/>
          <w:w w:val="87"/>
          <w:sz w:val="21"/>
          <w:szCs w:val="21"/>
        </w:rPr>
        <w:t>таких стандар</w:t>
      </w:r>
      <w:r w:rsidR="00B53BE4">
        <w:rPr>
          <w:rFonts w:eastAsia="Times New Roman"/>
          <w:color w:val="000000"/>
          <w:spacing w:val="-1"/>
          <w:w w:val="87"/>
          <w:sz w:val="21"/>
          <w:szCs w:val="21"/>
        </w:rPr>
        <w:t xml:space="preserve">тов возможна и </w:t>
      </w:r>
      <w:proofErr w:type="spellStart"/>
      <w:r w:rsidR="00B53BE4">
        <w:rPr>
          <w:rFonts w:eastAsia="Times New Roman"/>
          <w:color w:val="000000"/>
          <w:spacing w:val="-1"/>
          <w:w w:val="87"/>
          <w:sz w:val="21"/>
          <w:szCs w:val="21"/>
        </w:rPr>
        <w:t>ддя</w:t>
      </w:r>
      <w:proofErr w:type="spellEnd"/>
      <w:r w:rsidR="00B53BE4">
        <w:rPr>
          <w:rFonts w:eastAsia="Times New Roman"/>
          <w:color w:val="000000"/>
          <w:spacing w:val="-1"/>
          <w:w w:val="87"/>
          <w:sz w:val="21"/>
          <w:szCs w:val="21"/>
        </w:rPr>
        <w:t xml:space="preserve"> холодильной техники.</w:t>
      </w:r>
    </w:p>
    <w:p w:rsidR="003006BF" w:rsidRDefault="00B53BE4">
      <w:pPr>
        <w:shd w:val="clear" w:color="auto" w:fill="FFFFFF"/>
        <w:spacing w:line="254" w:lineRule="exact"/>
        <w:ind w:left="43" w:right="2" w:firstLine="535"/>
        <w:jc w:val="both"/>
      </w:pPr>
      <w:r>
        <w:rPr>
          <w:rFonts w:eastAsia="Times New Roman"/>
          <w:color w:val="000000"/>
          <w:w w:val="87"/>
          <w:sz w:val="21"/>
          <w:szCs w:val="21"/>
        </w:rPr>
        <w:t>В Германии разрешено применен</w:t>
      </w:r>
      <w:r w:rsidR="00A70EC3">
        <w:rPr>
          <w:rFonts w:eastAsia="Times New Roman"/>
          <w:color w:val="000000"/>
          <w:w w:val="87"/>
          <w:sz w:val="21"/>
          <w:szCs w:val="21"/>
        </w:rPr>
        <w:t>ие горючих углеводородов в холо</w:t>
      </w:r>
      <w:r>
        <w:rPr>
          <w:rFonts w:eastAsia="Times New Roman"/>
          <w:color w:val="000000"/>
          <w:w w:val="87"/>
          <w:sz w:val="21"/>
          <w:szCs w:val="21"/>
        </w:rPr>
        <w:t>дильниках. Позволяет это и британский стандарт. Подготовл</w:t>
      </w:r>
      <w:r w:rsidR="00A70EC3">
        <w:rPr>
          <w:rFonts w:eastAsia="Times New Roman"/>
          <w:color w:val="000000"/>
          <w:w w:val="87"/>
          <w:sz w:val="21"/>
          <w:szCs w:val="21"/>
        </w:rPr>
        <w:t>ен подобный ему европейский стан</w:t>
      </w:r>
      <w:r>
        <w:rPr>
          <w:rFonts w:eastAsia="Times New Roman"/>
          <w:color w:val="000000"/>
          <w:w w:val="87"/>
          <w:sz w:val="21"/>
          <w:szCs w:val="21"/>
        </w:rPr>
        <w:t xml:space="preserve">дарт. Англичане, </w:t>
      </w:r>
      <w:r w:rsidR="00A70EC3">
        <w:rPr>
          <w:rFonts w:eastAsia="Times New Roman"/>
          <w:color w:val="000000"/>
          <w:w w:val="87"/>
          <w:sz w:val="21"/>
          <w:szCs w:val="21"/>
        </w:rPr>
        <w:t>разрабатывая свой стандарт, про</w:t>
      </w:r>
      <w:r>
        <w:rPr>
          <w:rFonts w:eastAsia="Times New Roman"/>
          <w:color w:val="000000"/>
          <w:w w:val="87"/>
          <w:sz w:val="21"/>
          <w:szCs w:val="21"/>
        </w:rPr>
        <w:t>ана</w:t>
      </w:r>
      <w:r w:rsidR="00A70EC3">
        <w:rPr>
          <w:rFonts w:eastAsia="Times New Roman"/>
          <w:color w:val="000000"/>
          <w:w w:val="87"/>
          <w:sz w:val="21"/>
          <w:szCs w:val="21"/>
        </w:rPr>
        <w:t>лиз</w:t>
      </w:r>
      <w:r>
        <w:rPr>
          <w:rFonts w:eastAsia="Times New Roman"/>
          <w:color w:val="000000"/>
          <w:w w:val="87"/>
          <w:sz w:val="21"/>
          <w:szCs w:val="21"/>
        </w:rPr>
        <w:t>ировали опасность использовани</w:t>
      </w:r>
      <w:r w:rsidR="00A70EC3">
        <w:rPr>
          <w:rFonts w:eastAsia="Times New Roman"/>
          <w:color w:val="000000"/>
          <w:w w:val="87"/>
          <w:sz w:val="21"/>
          <w:szCs w:val="21"/>
        </w:rPr>
        <w:t>я углеводородов в торговом холо</w:t>
      </w:r>
      <w:r>
        <w:rPr>
          <w:rFonts w:eastAsia="Times New Roman"/>
          <w:color w:val="000000"/>
          <w:w w:val="87"/>
          <w:sz w:val="21"/>
          <w:szCs w:val="21"/>
        </w:rPr>
        <w:t>дильном оборудовании по международной системе</w:t>
      </w:r>
      <w:proofErr w:type="gramStart"/>
      <w:r>
        <w:rPr>
          <w:rFonts w:eastAsia="Times New Roman"/>
          <w:color w:val="000000"/>
          <w:w w:val="87"/>
          <w:sz w:val="21"/>
          <w:szCs w:val="21"/>
        </w:rPr>
        <w:t xml:space="preserve"> </w:t>
      </w:r>
      <w:r>
        <w:rPr>
          <w:rFonts w:eastAsia="Times New Roman"/>
          <w:i/>
          <w:iCs/>
          <w:color w:val="000000"/>
          <w:w w:val="87"/>
          <w:sz w:val="21"/>
          <w:szCs w:val="21"/>
        </w:rPr>
        <w:t>О</w:t>
      </w:r>
      <w:proofErr w:type="gramEnd"/>
      <w:r>
        <w:rPr>
          <w:rFonts w:eastAsia="Times New Roman"/>
          <w:i/>
          <w:iCs/>
          <w:color w:val="000000"/>
          <w:w w:val="87"/>
          <w:sz w:val="21"/>
          <w:szCs w:val="21"/>
        </w:rPr>
        <w:t xml:space="preserve">&amp;А </w:t>
      </w:r>
      <w:r>
        <w:rPr>
          <w:rFonts w:eastAsia="Times New Roman"/>
          <w:color w:val="000000"/>
          <w:w w:val="87"/>
          <w:sz w:val="21"/>
          <w:szCs w:val="21"/>
        </w:rPr>
        <w:t>(количест</w:t>
      </w:r>
      <w:r w:rsidR="00A70EC3">
        <w:rPr>
          <w:rFonts w:eastAsia="Times New Roman"/>
          <w:color w:val="000000"/>
          <w:w w:val="87"/>
          <w:sz w:val="21"/>
          <w:szCs w:val="21"/>
        </w:rPr>
        <w:t>венный анализ риска) и установил</w:t>
      </w:r>
      <w:r>
        <w:rPr>
          <w:rFonts w:eastAsia="Times New Roman"/>
          <w:color w:val="000000"/>
          <w:w w:val="87"/>
          <w:sz w:val="21"/>
          <w:szCs w:val="21"/>
        </w:rPr>
        <w:t>, что при утечке углеводорода пожар може</w:t>
      </w:r>
      <w:r w:rsidR="00A70EC3">
        <w:rPr>
          <w:rFonts w:eastAsia="Times New Roman"/>
          <w:color w:val="000000"/>
          <w:w w:val="87"/>
          <w:sz w:val="21"/>
          <w:szCs w:val="21"/>
        </w:rPr>
        <w:t>т возникнуть лишь в одном из милл</w:t>
      </w:r>
      <w:r>
        <w:rPr>
          <w:rFonts w:eastAsia="Times New Roman"/>
          <w:color w:val="000000"/>
          <w:w w:val="87"/>
          <w:sz w:val="21"/>
          <w:szCs w:val="21"/>
        </w:rPr>
        <w:t>иона магазинов в течение года</w:t>
      </w:r>
      <w:r w:rsidR="00A70EC3">
        <w:rPr>
          <w:rFonts w:eastAsia="Times New Roman"/>
          <w:color w:val="000000"/>
          <w:w w:val="87"/>
          <w:sz w:val="21"/>
          <w:szCs w:val="21"/>
        </w:rPr>
        <w:t>, что со</w:t>
      </w:r>
      <w:r>
        <w:rPr>
          <w:rFonts w:eastAsia="Times New Roman"/>
          <w:color w:val="000000"/>
          <w:w w:val="87"/>
          <w:sz w:val="21"/>
          <w:szCs w:val="21"/>
        </w:rPr>
        <w:t xml:space="preserve">ставляет по британским масштабам 0,04 % от числа пожаров в магазинах, </w:t>
      </w:r>
      <w:r>
        <w:rPr>
          <w:rFonts w:eastAsia="Times New Roman"/>
          <w:color w:val="000000"/>
          <w:spacing w:val="-1"/>
          <w:w w:val="87"/>
          <w:sz w:val="21"/>
          <w:szCs w:val="21"/>
        </w:rPr>
        <w:t>ежегодно происходящих в этой стране.</w:t>
      </w:r>
    </w:p>
    <w:p w:rsidR="00B53BE4" w:rsidRDefault="00A70EC3">
      <w:pPr>
        <w:shd w:val="clear" w:color="auto" w:fill="FFFFFF"/>
        <w:spacing w:line="254" w:lineRule="exact"/>
        <w:ind w:left="74" w:firstLine="559"/>
        <w:jc w:val="both"/>
      </w:pPr>
      <w:r>
        <w:rPr>
          <w:rFonts w:eastAsia="Times New Roman"/>
          <w:color w:val="000000"/>
          <w:spacing w:val="-2"/>
          <w:w w:val="87"/>
          <w:sz w:val="21"/>
          <w:szCs w:val="21"/>
        </w:rPr>
        <w:t>Пропан К290 характеризуется низ</w:t>
      </w:r>
      <w:r w:rsidR="00B53BE4">
        <w:rPr>
          <w:rFonts w:eastAsia="Times New Roman"/>
          <w:color w:val="000000"/>
          <w:spacing w:val="-2"/>
          <w:w w:val="87"/>
          <w:sz w:val="21"/>
          <w:szCs w:val="21"/>
        </w:rPr>
        <w:t xml:space="preserve">кой стоимостью и </w:t>
      </w:r>
      <w:proofErr w:type="spellStart"/>
      <w:r w:rsidR="00B53BE4">
        <w:rPr>
          <w:rFonts w:eastAsia="Times New Roman"/>
          <w:color w:val="000000"/>
          <w:spacing w:val="-2"/>
          <w:w w:val="87"/>
          <w:sz w:val="21"/>
          <w:szCs w:val="21"/>
        </w:rPr>
        <w:t>нетоксичностью</w:t>
      </w:r>
      <w:proofErr w:type="spellEnd"/>
      <w:r w:rsidR="00B53BE4">
        <w:rPr>
          <w:rFonts w:eastAsia="Times New Roman"/>
          <w:color w:val="000000"/>
          <w:spacing w:val="-2"/>
          <w:w w:val="87"/>
          <w:sz w:val="21"/>
          <w:szCs w:val="21"/>
        </w:rPr>
        <w:t xml:space="preserve">, </w:t>
      </w:r>
      <w:r>
        <w:rPr>
          <w:rFonts w:eastAsia="Times New Roman"/>
          <w:color w:val="000000"/>
          <w:spacing w:val="-3"/>
          <w:w w:val="87"/>
          <w:sz w:val="21"/>
          <w:szCs w:val="21"/>
        </w:rPr>
        <w:t>хорошо</w:t>
      </w:r>
      <w:r w:rsidR="00B53BE4">
        <w:rPr>
          <w:rFonts w:eastAsia="Times New Roman"/>
          <w:color w:val="000000"/>
          <w:spacing w:val="-3"/>
          <w:w w:val="87"/>
          <w:sz w:val="21"/>
          <w:szCs w:val="21"/>
        </w:rPr>
        <w:t xml:space="preserve"> растворяется в минеральных маслах. Молекулярная масса 44,1; </w:t>
      </w:r>
      <w:proofErr w:type="spellStart"/>
      <w:r w:rsidR="00B53BE4">
        <w:rPr>
          <w:rFonts w:eastAsia="Times New Roman"/>
          <w:color w:val="000000"/>
          <w:spacing w:val="-3"/>
          <w:w w:val="87"/>
          <w:sz w:val="21"/>
          <w:szCs w:val="21"/>
        </w:rPr>
        <w:t>нор</w:t>
      </w:r>
      <w:r w:rsidR="00B53BE4">
        <w:rPr>
          <w:rFonts w:eastAsia="Times New Roman"/>
          <w:color w:val="000000"/>
          <w:w w:val="87"/>
          <w:sz w:val="21"/>
          <w:szCs w:val="21"/>
        </w:rPr>
        <w:t>мальиая</w:t>
      </w:r>
      <w:proofErr w:type="spell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 температура кипения -42,1</w:t>
      </w:r>
      <w:proofErr w:type="gramStart"/>
      <w:r w:rsidR="00B53BE4">
        <w:rPr>
          <w:rFonts w:eastAsia="Times New Roman"/>
          <w:color w:val="000000"/>
          <w:w w:val="87"/>
          <w:sz w:val="21"/>
          <w:szCs w:val="21"/>
        </w:rPr>
        <w:t xml:space="preserve"> °С</w:t>
      </w:r>
      <w:proofErr w:type="gram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; </w:t>
      </w:r>
      <w:r w:rsidR="00B53BE4">
        <w:rPr>
          <w:rFonts w:eastAsia="Times New Roman"/>
          <w:i/>
          <w:iCs/>
          <w:color w:val="000000"/>
          <w:w w:val="87"/>
          <w:sz w:val="21"/>
          <w:szCs w:val="21"/>
        </w:rPr>
        <w:t xml:space="preserve">ОВР </w:t>
      </w:r>
      <w:r w:rsidR="00B53BE4">
        <w:rPr>
          <w:rFonts w:eastAsia="Times New Roman"/>
          <w:color w:val="000000"/>
          <w:w w:val="87"/>
          <w:sz w:val="21"/>
          <w:szCs w:val="21"/>
        </w:rPr>
        <w:t xml:space="preserve">= 0; </w:t>
      </w:r>
      <w:r w:rsidR="00B53BE4">
        <w:rPr>
          <w:rFonts w:eastAsia="Times New Roman"/>
          <w:i/>
          <w:iCs/>
          <w:color w:val="000000"/>
          <w:w w:val="87"/>
          <w:sz w:val="21"/>
          <w:szCs w:val="21"/>
        </w:rPr>
        <w:t xml:space="preserve">ОУУР </w:t>
      </w:r>
      <w:r w:rsidR="00B53BE4">
        <w:rPr>
          <w:rFonts w:eastAsia="Times New Roman"/>
          <w:color w:val="000000"/>
          <w:w w:val="87"/>
          <w:sz w:val="21"/>
          <w:szCs w:val="21"/>
        </w:rPr>
        <w:t xml:space="preserve">= 3, </w:t>
      </w:r>
      <w:proofErr w:type="spellStart"/>
      <w:r w:rsidR="00B53BE4">
        <w:rPr>
          <w:rFonts w:eastAsia="Times New Roman"/>
          <w:color w:val="000000"/>
          <w:w w:val="87"/>
          <w:sz w:val="21"/>
          <w:szCs w:val="21"/>
        </w:rPr>
        <w:t>пожароопасен</w:t>
      </w:r>
      <w:proofErr w:type="spellEnd"/>
      <w:r w:rsidR="00B53BE4">
        <w:rPr>
          <w:rFonts w:eastAsia="Times New Roman"/>
          <w:color w:val="000000"/>
          <w:w w:val="87"/>
          <w:sz w:val="21"/>
          <w:szCs w:val="21"/>
        </w:rPr>
        <w:t xml:space="preserve">. В промышленных установках пропан используют в течение многих лет. </w:t>
      </w:r>
      <w:r>
        <w:rPr>
          <w:rFonts w:eastAsia="Times New Roman"/>
          <w:color w:val="000000"/>
          <w:spacing w:val="-10"/>
          <w:w w:val="87"/>
          <w:sz w:val="21"/>
          <w:szCs w:val="21"/>
        </w:rPr>
        <w:t xml:space="preserve"> </w:t>
      </w:r>
    </w:p>
    <w:sectPr w:rsidR="00B53BE4" w:rsidSect="003006BF">
      <w:type w:val="continuous"/>
      <w:pgSz w:w="11909" w:h="16834"/>
      <w:pgMar w:top="1440" w:right="4305" w:bottom="72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00CB4"/>
    <w:rsid w:val="003006BF"/>
    <w:rsid w:val="008A0059"/>
    <w:rsid w:val="00A24912"/>
    <w:rsid w:val="00A70EC3"/>
    <w:rsid w:val="00B53BE4"/>
    <w:rsid w:val="00E0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 VGN-CR41ZR/R</dc:creator>
  <cp:keywords/>
  <dc:description/>
  <cp:lastModifiedBy>Пользователь</cp:lastModifiedBy>
  <cp:revision>4</cp:revision>
  <dcterms:created xsi:type="dcterms:W3CDTF">2011-02-13T10:21:00Z</dcterms:created>
  <dcterms:modified xsi:type="dcterms:W3CDTF">2011-09-25T04:14:00Z</dcterms:modified>
</cp:coreProperties>
</file>